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B1" w:rsidRPr="008147B1" w:rsidRDefault="008147B1" w:rsidP="008147B1">
      <w:pPr>
        <w:spacing w:before="100" w:beforeAutospacing="1" w:after="100" w:afterAutospacing="1" w:line="240" w:lineRule="auto"/>
        <w:ind w:left="720" w:hanging="720"/>
        <w:contextualSpacing/>
        <w:outlineLvl w:val="2"/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  <w:lang w:eastAsia="ru-RU"/>
        </w:rPr>
      </w:pPr>
      <w:r w:rsidRPr="008147B1">
        <w:rPr>
          <w:rFonts w:ascii="Cambria" w:eastAsia="Calibri" w:hAnsi="Cambria" w:cs="Times New Roman"/>
          <w:b/>
          <w:i/>
          <w:color w:val="00B0F0"/>
          <w:sz w:val="48"/>
          <w:szCs w:val="48"/>
        </w:rPr>
        <w:t xml:space="preserve">           </w:t>
      </w:r>
      <w:r w:rsidRPr="008147B1"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  <w:lang w:eastAsia="ru-RU"/>
        </w:rPr>
        <w:t>"Музыка в оздоровлении детей"</w:t>
      </w:r>
    </w:p>
    <w:p w:rsidR="008147B1" w:rsidRPr="008147B1" w:rsidRDefault="008147B1" w:rsidP="008147B1">
      <w:pPr>
        <w:ind w:left="2552" w:hanging="1843"/>
        <w:rPr>
          <w:rFonts w:ascii="Cambria" w:eastAsia="Calibri" w:hAnsi="Cambria" w:cs="Times New Roman"/>
          <w:b/>
          <w:i/>
          <w:color w:val="0070C0"/>
          <w:sz w:val="44"/>
        </w:rPr>
      </w:pPr>
      <w:r w:rsidRPr="008147B1">
        <w:rPr>
          <w:rFonts w:ascii="Cambria" w:eastAsia="Calibri" w:hAnsi="Cambria" w:cs="Times New Roman"/>
          <w:i/>
          <w:noProof/>
          <w:lang w:eastAsia="ru-RU"/>
        </w:rPr>
        <w:drawing>
          <wp:inline distT="0" distB="0" distL="0" distR="0" wp14:anchorId="42F77EDC" wp14:editId="2BCAA04E">
            <wp:extent cx="542925" cy="542925"/>
            <wp:effectExtent l="19050" t="0" r="9525" b="0"/>
            <wp:docPr id="1" name="Рисунок 9" descr="02450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245042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B1">
        <w:rPr>
          <w:rFonts w:ascii="Cambria" w:eastAsia="Calibri" w:hAnsi="Cambria" w:cs="Times New Roman"/>
          <w:b/>
          <w:i/>
          <w:noProof/>
          <w:color w:val="0070C0"/>
          <w:sz w:val="44"/>
          <w:lang w:eastAsia="ru-RU"/>
        </w:rPr>
        <w:drawing>
          <wp:inline distT="0" distB="0" distL="0" distR="0" wp14:anchorId="177496C5" wp14:editId="6EC8D383">
            <wp:extent cx="4943475" cy="666750"/>
            <wp:effectExtent l="19050" t="0" r="9525" b="0"/>
            <wp:docPr id="2" name="Рисунок 2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нас постоянно звучит музыка. Чистая музыка водного источника, музыка цветения яблоневых садов, тихая музыка созревающего хлеба и золотой осенней листвы. Она, как солнечный зайчик, ласково прикасается к нашим ладоням, дает нам силу, снимает боль.</w:t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древности считали, что все органы обладают характерными частотами вибрации и правильно выбранные частоты внешнего воздействия помогают восстановить организм.</w:t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старых учениях музыка являлась одним из главных сре</w:t>
      </w:r>
      <w:proofErr w:type="gramStart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л</w:t>
      </w:r>
      <w:proofErr w:type="gramEnd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ечении, создании гармонии и равновесия в теле и разуме. Музыка приводит в действие природные силы исцеления, и чем точнее подобрана мелодия, тем эффективнее ее воздействие на организм.</w:t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первых дней жизни, приучая ребенка к вечным, прекрасным мелодиям, созданным человечеством, можно достичь его полного согласия с самим собой, с окружающим миром, что поможет с детства избежать серьезных проблем со здоровьем. А если такие проблемы все же возникли, то та же музыка поможет от них избавиться.</w:t>
      </w:r>
      <w:r w:rsidRPr="008147B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8147B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МУЗЫКОТЕРАПИЯ </w:t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метод использования музыки в качестве средства коррекции различных эмоциональных отклонений у детей, страхов, двигательных и речевых расстройств и т.д.</w:t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существу, каждый музыкальный руководитель в некоторой мере занимается музыкальной терапией, изменяя при помощи музыкального искусства настроение и мироощущение своих воспитанников. </w:t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дети овладели определенными умениями, знаниями и навыками в области музыки. </w:t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самым ценным для педагога является не столько уровень эстетической подготовки, сколько характер эмоционального состояния ребенка.</w:t>
      </w:r>
    </w:p>
    <w:p w:rsidR="003122A8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задача в музыкальной терапии заключается в том, чтобы научить ребенка «музыкальному» видению и восприятию мира, показать ребенку, что</w:t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каждое его переживание, будь то радость или грусть, можно и нужно выражать в вокальных и танцевальных импровизациях, т.е. в творчестве.</w:t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например, несколько </w:t>
      </w:r>
      <w:r w:rsidRPr="00814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творческих заданий</w:t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дать детям, побуждая их к вокальному самовыражению:</w:t>
      </w:r>
    </w:p>
    <w:p w:rsidR="008147B1" w:rsidRPr="008147B1" w:rsidRDefault="008147B1" w:rsidP="008147B1">
      <w:pPr>
        <w:ind w:left="3119" w:hanging="3119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8147B1" w:rsidRPr="008147B1" w:rsidRDefault="008147B1" w:rsidP="008147B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«Спой, как тебя зовут» </w:t>
      </w:r>
    </w:p>
    <w:p w:rsidR="008147B1" w:rsidRPr="008147B1" w:rsidRDefault="008147B1" w:rsidP="008147B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«Спой своей кукле, как ты ее любишь» (или колыбельную) </w:t>
      </w:r>
    </w:p>
    <w:p w:rsidR="008147B1" w:rsidRPr="008147B1" w:rsidRDefault="008147B1" w:rsidP="008147B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«Спой, какое у тебя настроение» </w:t>
      </w:r>
    </w:p>
    <w:p w:rsidR="008147B1" w:rsidRPr="008147B1" w:rsidRDefault="008147B1" w:rsidP="008147B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вокальные творческие задания выполняются индивидуально. В результате снижается и устраняется эмоциональная скованность и напряжение.</w:t>
      </w:r>
    </w:p>
    <w:p w:rsidR="008147B1" w:rsidRPr="008147B1" w:rsidRDefault="008147B1" w:rsidP="008147B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Терапия творческим самовыражением является одним из самых плодотворных психотерапевтических приемов. </w:t>
      </w:r>
    </w:p>
    <w:p w:rsidR="008147B1" w:rsidRPr="008147B1" w:rsidRDefault="008147B1" w:rsidP="008147B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танцевальное творчество, к тому же, еще и помогает детям быстро и легко устанавливать дружеские связи с другими детьми, что также дает определенный терапевтический эффект.</w:t>
      </w:r>
    </w:p>
    <w:p w:rsidR="008147B1" w:rsidRPr="008147B1" w:rsidRDefault="008147B1" w:rsidP="008147B1">
      <w:pPr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147B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DDB46BE" wp14:editId="1035E49B">
            <wp:extent cx="876300" cy="1171575"/>
            <wp:effectExtent l="0" t="0" r="0" b="0"/>
            <wp:docPr id="3" name="Рисунок 3" descr="!cid_039a01c86b16$e6bd5740$6400a8c0@L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cid_039a01c86b16$e6bd5740$6400a8c0@L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B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</w:t>
      </w:r>
      <w:r w:rsidRPr="008147B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E8FD244" wp14:editId="6E82713D">
            <wp:extent cx="1638300" cy="1171575"/>
            <wp:effectExtent l="19050" t="0" r="0" b="0"/>
            <wp:docPr id="4" name="Рисунок 4" descr="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=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B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</w:t>
      </w:r>
      <w:r w:rsidRPr="008147B1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1D3F18CA" wp14:editId="18A6B8F4">
            <wp:extent cx="1123950" cy="1171575"/>
            <wp:effectExtent l="0" t="0" r="0" b="0"/>
            <wp:docPr id="5" name="Рисунок 10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B1" w:rsidRPr="008147B1" w:rsidRDefault="008147B1" w:rsidP="008147B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еще несколько </w:t>
      </w:r>
      <w:r w:rsidRPr="00814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творческих заданий</w:t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побуждающих детей уже к танцевальному самовыражению:</w:t>
      </w:r>
    </w:p>
    <w:p w:rsidR="008147B1" w:rsidRPr="008147B1" w:rsidRDefault="008147B1" w:rsidP="008147B1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предложить детям под музыку отправиться на прогулку в сказочный лес. </w:t>
      </w:r>
    </w:p>
    <w:p w:rsidR="008147B1" w:rsidRPr="008147B1" w:rsidRDefault="008147B1" w:rsidP="008147B1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промаршировать по площади праздничным маршем. </w:t>
      </w:r>
    </w:p>
    <w:p w:rsidR="008147B1" w:rsidRPr="008147B1" w:rsidRDefault="008147B1" w:rsidP="008147B1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Полюбоваться красивым цветком </w:t>
      </w:r>
    </w:p>
    <w:p w:rsidR="008147B1" w:rsidRPr="008147B1" w:rsidRDefault="008147B1" w:rsidP="008147B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Cambria" w:eastAsia="Calibri" w:hAnsi="Cambria" w:cs="Times New Roman"/>
          <w:b/>
          <w:i/>
          <w:color w:val="000000"/>
          <w:sz w:val="44"/>
        </w:rPr>
        <w:t xml:space="preserve">     </w:t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в процессе творчества, друг за другом и за взрослым, дети приобретают новые движения, что означает вместе с тем приобретение новой степени внутренней свободы.</w:t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 над развитием музыкального ритма, мы также способствуем гармонизации духовной жизни ребенка.</w:t>
      </w:r>
    </w:p>
    <w:p w:rsidR="008147B1" w:rsidRPr="008147B1" w:rsidRDefault="008147B1" w:rsidP="008147B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5B7B83" wp14:editId="149E17DA">
            <wp:simplePos x="0" y="0"/>
            <wp:positionH relativeFrom="column">
              <wp:posOffset>-499110</wp:posOffset>
            </wp:positionH>
            <wp:positionV relativeFrom="paragraph">
              <wp:posOffset>-539115</wp:posOffset>
            </wp:positionV>
            <wp:extent cx="6734175" cy="495300"/>
            <wp:effectExtent l="19050" t="0" r="9525" b="0"/>
            <wp:wrapNone/>
            <wp:docPr id="6" name="Рисунок 6" descr="0_97c32_33c437b4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_97c32_33c437b4_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proofErr w:type="spellStart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К.Станиславский</w:t>
      </w:r>
      <w:proofErr w:type="spellEnd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указывал на то, что каждое человеческое чувство имеет свой темп и ритм, и предлагал упражнения на воспроизведения ритма, такие, как:</w:t>
      </w:r>
    </w:p>
    <w:p w:rsidR="008147B1" w:rsidRPr="008147B1" w:rsidRDefault="008147B1" w:rsidP="008147B1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«Ладушки»</w:t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всем известная и популярная песенка-игра, хорошо развивающая не только чувство ритма, но и произвольное </w:t>
      </w:r>
      <w:proofErr w:type="gramStart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proofErr w:type="gramEnd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координацию движений. </w:t>
      </w:r>
    </w:p>
    <w:p w:rsidR="008147B1" w:rsidRPr="008147B1" w:rsidRDefault="008147B1" w:rsidP="008147B1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«Ритмизация движений человека</w:t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спокойный шаг, бег, имитация рубки дров, забивания гвоздя в стену. </w:t>
      </w:r>
    </w:p>
    <w:p w:rsidR="008147B1" w:rsidRPr="008147B1" w:rsidRDefault="008147B1" w:rsidP="008147B1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«Ритмизация движений животных </w:t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простучи, как идет степенная корова, как бежит проворный заяц, скачет дикий конь, прыгает лягушка и т.д. </w:t>
      </w:r>
    </w:p>
    <w:p w:rsidR="008147B1" w:rsidRPr="008147B1" w:rsidRDefault="008147B1" w:rsidP="008147B1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b/>
          <w:noProof/>
          <w:color w:val="666666"/>
          <w:sz w:val="28"/>
          <w:szCs w:val="28"/>
          <w:lang w:eastAsia="ru-RU"/>
        </w:rPr>
        <w:drawing>
          <wp:inline distT="0" distB="0" distL="0" distR="0" wp14:anchorId="1005AFB5" wp14:editId="45327E5B">
            <wp:extent cx="952500" cy="533400"/>
            <wp:effectExtent l="19050" t="0" r="0" b="0"/>
            <wp:docPr id="7" name="Рисунок 3" descr="img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1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B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Pr="008147B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3D264D77" wp14:editId="017690FF">
            <wp:extent cx="476250" cy="476250"/>
            <wp:effectExtent l="19050" t="0" r="0" b="0"/>
            <wp:docPr id="8" name="Рисунок 20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B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Pr="008147B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3CA5340B" wp14:editId="28CA66AF">
            <wp:extent cx="1428750" cy="1019175"/>
            <wp:effectExtent l="19050" t="0" r="0" b="0"/>
            <wp:docPr id="9" name="Рисунок 7" descr="0_44c3b_350a0e5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_44c3b_350a0e59_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B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Pr="008147B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77D220F6" wp14:editId="534771F4">
            <wp:extent cx="657225" cy="762000"/>
            <wp:effectExtent l="0" t="0" r="0" b="0"/>
            <wp:docPr id="10" name="Рисунок 8" descr="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B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</w:t>
      </w:r>
      <w:r w:rsidRPr="008147B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76EB8FC1" wp14:editId="45F6D174">
            <wp:extent cx="1047750" cy="1047750"/>
            <wp:effectExtent l="0" t="0" r="0" b="0"/>
            <wp:docPr id="11" name="Рисунок 18" descr="23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23 (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</w:t>
      </w:r>
      <w:proofErr w:type="gramStart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упражнений</w:t>
      </w:r>
      <w:proofErr w:type="gramEnd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ладони становятся теплыми, и дети готовы для проведения контактного массажа. Массаж будет эффективнее, если его проводить под веселую музыку. Это вызовет сильный прилив энергии и энтузиазма у детей.</w:t>
      </w: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Пение с воспроизведением звука с закрытым ртом также полезно с точки зрения медицины. Здесь важно прочувствовать волны вибрации в области горла и груди. Это упражнение снимает мышечные зажимы на уровне горла и шеи.</w:t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вышесказанное относится к активному варианту музыкотерапии, когда дети активно выражают себя в музыке. Но существует и самая пассивная форма музыкотерапии, когда детям предлагается только слушать музыку. </w:t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такую музыку, которая в данный момент наиболее подходит их душевному состоянию, которая может переключить ребенка с отрицательных эмоций </w:t>
      </w:r>
      <w:proofErr w:type="gramStart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положительные. Слушание музыки разряжает накопившиеся отрицательные эмоции. Например, если у ребенка подавленное настроение, эффективна тихая, мелодичная музыка. А вот при возбуждении целебное действие на психику оказывают мелодии с подчеркнутым ритмом.</w:t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</w:t>
      </w:r>
      <w:proofErr w:type="gramStart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музыка подействовала на ребенка наибольшим образом, его необходимо для этого специально подготовить и настроить. </w:t>
      </w:r>
    </w:p>
    <w:p w:rsidR="008147B1" w:rsidRPr="008147B1" w:rsidRDefault="008147B1" w:rsidP="008147B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8147B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\</w:t>
      </w:r>
    </w:p>
    <w:p w:rsidR="008147B1" w:rsidRPr="008147B1" w:rsidRDefault="008147B1" w:rsidP="008147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147B1" w:rsidRPr="0081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B36"/>
    <w:multiLevelType w:val="multilevel"/>
    <w:tmpl w:val="607A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641E5"/>
    <w:multiLevelType w:val="multilevel"/>
    <w:tmpl w:val="49F2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93BF6"/>
    <w:multiLevelType w:val="multilevel"/>
    <w:tmpl w:val="38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B1"/>
    <w:rsid w:val="003122A8"/>
    <w:rsid w:val="008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2018-04-22T15:04:00Z</dcterms:created>
  <dcterms:modified xsi:type="dcterms:W3CDTF">2018-04-22T15:07:00Z</dcterms:modified>
</cp:coreProperties>
</file>