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68FC" w14:textId="77777777" w:rsidR="005A11CB" w:rsidRDefault="005A11CB" w:rsidP="00A0018C">
      <w:pPr>
        <w:shd w:val="clear" w:color="auto" w:fill="FFFFFF"/>
        <w:spacing w:before="300" w:after="0" w:line="240" w:lineRule="auto"/>
        <w:jc w:val="center"/>
        <w:outlineLvl w:val="0"/>
        <w:rPr>
          <w:rFonts w:ascii="Cuprum" w:eastAsia="Times New Roman" w:hAnsi="Cuprum" w:cs="Times New Roman"/>
          <w:color w:val="111111"/>
          <w:kern w:val="36"/>
          <w:sz w:val="24"/>
          <w:szCs w:val="24"/>
          <w:lang w:eastAsia="ru-RU"/>
        </w:rPr>
      </w:pPr>
      <w:r w:rsidRPr="005A11CB">
        <w:rPr>
          <w:rFonts w:ascii="Cuprum" w:eastAsia="Times New Roman" w:hAnsi="Cuprum" w:cs="Times New Roman"/>
          <w:color w:val="111111"/>
          <w:kern w:val="36"/>
          <w:sz w:val="24"/>
          <w:szCs w:val="24"/>
          <w:lang w:eastAsia="ru-RU"/>
        </w:rPr>
        <w:t>ГОСУДАРСТВЕНОЕ УЧРЕЖДЕИЕ ОБРАЗОВАНИЯ</w:t>
      </w:r>
    </w:p>
    <w:p w14:paraId="43686589" w14:textId="77777777" w:rsidR="005A11CB" w:rsidRPr="005A11CB" w:rsidRDefault="005A11CB" w:rsidP="00A0018C">
      <w:pPr>
        <w:shd w:val="clear" w:color="auto" w:fill="FFFFFF"/>
        <w:spacing w:after="0" w:line="240" w:lineRule="auto"/>
        <w:jc w:val="center"/>
        <w:outlineLvl w:val="0"/>
        <w:rPr>
          <w:rFonts w:ascii="Cuprum" w:eastAsia="Times New Roman" w:hAnsi="Cuprum" w:cs="Times New Roman"/>
          <w:color w:val="111111"/>
          <w:kern w:val="36"/>
          <w:sz w:val="24"/>
          <w:szCs w:val="24"/>
          <w:lang w:eastAsia="ru-RU"/>
        </w:rPr>
      </w:pPr>
      <w:r w:rsidRPr="005A11CB">
        <w:rPr>
          <w:rFonts w:ascii="Cuprum" w:eastAsia="Times New Roman" w:hAnsi="Cuprum" w:cs="Times New Roman"/>
          <w:color w:val="111111"/>
          <w:kern w:val="36"/>
          <w:sz w:val="24"/>
          <w:szCs w:val="24"/>
          <w:lang w:eastAsia="ru-RU"/>
        </w:rPr>
        <w:t xml:space="preserve"> </w:t>
      </w:r>
      <w:r w:rsidRPr="005A11CB">
        <w:rPr>
          <w:rFonts w:ascii="Cuprum" w:eastAsia="Times New Roman" w:hAnsi="Cuprum" w:cs="Times New Roman" w:hint="eastAsia"/>
          <w:color w:val="111111"/>
          <w:kern w:val="36"/>
          <w:sz w:val="24"/>
          <w:szCs w:val="24"/>
          <w:lang w:eastAsia="ru-RU"/>
        </w:rPr>
        <w:t>«</w:t>
      </w:r>
      <w:r w:rsidRPr="005A11CB">
        <w:rPr>
          <w:rFonts w:ascii="Cuprum" w:eastAsia="Times New Roman" w:hAnsi="Cuprum" w:cs="Times New Roman"/>
          <w:color w:val="111111"/>
          <w:kern w:val="36"/>
          <w:sz w:val="24"/>
          <w:szCs w:val="24"/>
          <w:lang w:eastAsia="ru-RU"/>
        </w:rPr>
        <w:t>СЛОБОДСКОЙ ДЕТСКИЙ САД ПРУЖАНСКОГО РАЙОНА</w:t>
      </w:r>
      <w:r w:rsidRPr="005A11CB">
        <w:rPr>
          <w:rFonts w:ascii="Cuprum" w:eastAsia="Times New Roman" w:hAnsi="Cuprum" w:cs="Times New Roman" w:hint="eastAsia"/>
          <w:color w:val="111111"/>
          <w:kern w:val="36"/>
          <w:sz w:val="24"/>
          <w:szCs w:val="24"/>
          <w:lang w:eastAsia="ru-RU"/>
        </w:rPr>
        <w:t>»</w:t>
      </w:r>
    </w:p>
    <w:p w14:paraId="170C1861" w14:textId="77777777" w:rsidR="005A11CB" w:rsidRDefault="005A11CB" w:rsidP="00A0018C">
      <w:pPr>
        <w:shd w:val="clear" w:color="auto" w:fill="FFFFFF"/>
        <w:spacing w:before="300" w:after="0" w:line="240" w:lineRule="auto"/>
        <w:outlineLvl w:val="0"/>
        <w:rPr>
          <w:rFonts w:ascii="Cuprum" w:eastAsia="Times New Roman" w:hAnsi="Cuprum" w:cs="Times New Roman"/>
          <w:color w:val="111111"/>
          <w:kern w:val="36"/>
          <w:sz w:val="32"/>
          <w:szCs w:val="32"/>
          <w:lang w:eastAsia="ru-RU"/>
        </w:rPr>
      </w:pPr>
      <w:r w:rsidRPr="005A11CB">
        <w:rPr>
          <w:rFonts w:ascii="Cuprum" w:eastAsia="Times New Roman" w:hAnsi="Cuprum" w:cs="Times New Roman"/>
          <w:color w:val="111111"/>
          <w:kern w:val="36"/>
          <w:sz w:val="32"/>
          <w:szCs w:val="32"/>
          <w:lang w:eastAsia="ru-RU"/>
        </w:rPr>
        <w:t>Игры для укрепления здоровья детей</w:t>
      </w:r>
    </w:p>
    <w:p w14:paraId="46101263" w14:textId="77777777" w:rsidR="005A11CB" w:rsidRPr="005A11CB" w:rsidRDefault="005A11CB" w:rsidP="005A11CB">
      <w:pPr>
        <w:shd w:val="clear" w:color="auto" w:fill="FFFFFF"/>
        <w:spacing w:before="300" w:after="150" w:line="240" w:lineRule="auto"/>
        <w:outlineLvl w:val="0"/>
        <w:rPr>
          <w:rFonts w:ascii="Cuprum" w:eastAsia="Times New Roman" w:hAnsi="Cuprum" w:cs="Times New Roman"/>
          <w:color w:val="111111"/>
          <w:kern w:val="36"/>
          <w:sz w:val="32"/>
          <w:szCs w:val="32"/>
          <w:lang w:eastAsia="ru-RU"/>
        </w:rPr>
      </w:pPr>
      <w:r>
        <w:rPr>
          <w:rFonts w:ascii="Cuprum" w:eastAsia="Times New Roman" w:hAnsi="Cuprum" w:cs="Times New Roman" w:hint="eastAsia"/>
          <w:color w:val="111111"/>
          <w:kern w:val="36"/>
          <w:sz w:val="32"/>
          <w:szCs w:val="32"/>
          <w:lang w:eastAsia="ru-RU"/>
        </w:rPr>
        <w:t>К</w:t>
      </w:r>
      <w:r>
        <w:rPr>
          <w:rFonts w:ascii="Cuprum" w:eastAsia="Times New Roman" w:hAnsi="Cuprum" w:cs="Times New Roman"/>
          <w:color w:val="111111"/>
          <w:kern w:val="36"/>
          <w:sz w:val="32"/>
          <w:szCs w:val="32"/>
          <w:lang w:eastAsia="ru-RU"/>
        </w:rPr>
        <w:t>онсультация для родителей</w:t>
      </w:r>
    </w:p>
    <w:p w14:paraId="719E2EF0" w14:textId="77777777" w:rsidR="005A11CB" w:rsidRPr="005A11CB" w:rsidRDefault="005A11CB" w:rsidP="006570C4">
      <w:pPr>
        <w:shd w:val="clear" w:color="auto" w:fill="FFFFFF"/>
        <w:spacing w:after="0" w:line="240" w:lineRule="auto"/>
        <w:ind w:firstLine="708"/>
        <w:jc w:val="both"/>
        <w:rPr>
          <w:rFonts w:ascii="Cuprum" w:eastAsia="Times New Roman" w:hAnsi="Cuprum" w:cs="Times New Roman"/>
          <w:color w:val="111111"/>
          <w:sz w:val="30"/>
          <w:szCs w:val="30"/>
          <w:lang w:eastAsia="ru-RU"/>
        </w:rPr>
      </w:pPr>
      <w:r w:rsidRPr="005A11CB">
        <w:rPr>
          <w:rFonts w:ascii="Cuprum" w:eastAsia="Times New Roman" w:hAnsi="Cuprum" w:cs="Times New Roman"/>
          <w:color w:val="111111"/>
          <w:sz w:val="30"/>
          <w:szCs w:val="30"/>
          <w:lang w:eastAsia="ru-RU"/>
        </w:rPr>
        <w:t>Болезни – штука неприятная. Особенно детские.  Дети очень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совсем не обязательным. Стараясь разумно сдерживать боевой настрой, не забывайте о том, что ваша излишняя тревожность и озабоченность – далеко не самые хорошие лекари. И что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w:t>
      </w:r>
    </w:p>
    <w:p w14:paraId="5C7B9842" w14:textId="77777777" w:rsidR="005A11CB" w:rsidRPr="005A11CB" w:rsidRDefault="006570C4" w:rsidP="006570C4">
      <w:pPr>
        <w:shd w:val="clear" w:color="auto" w:fill="FFFFFF"/>
        <w:spacing w:after="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5A11CB" w:rsidRPr="005A11CB">
        <w:rPr>
          <w:rFonts w:ascii="Cuprum" w:eastAsia="Times New Roman" w:hAnsi="Cuprum" w:cs="Times New Roman"/>
          <w:color w:val="111111"/>
          <w:sz w:val="30"/>
          <w:szCs w:val="30"/>
          <w:lang w:eastAsia="ru-RU"/>
        </w:rPr>
        <w:t>Когда ребенок заболевает, то это становится общей бедой. Неокрепший организм борется с болезнью, и мы всеми силами стараемся помочь ребенку: обследуем его у лучших специалистов, достаем эффективные лекарства, стараемся обеспечить покой.</w:t>
      </w:r>
    </w:p>
    <w:p w14:paraId="0C8D0B8C" w14:textId="77777777" w:rsidR="005A11CB" w:rsidRPr="005A11CB" w:rsidRDefault="006570C4" w:rsidP="006570C4">
      <w:pPr>
        <w:shd w:val="clear" w:color="auto" w:fill="FFFFFF"/>
        <w:spacing w:after="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5A11CB" w:rsidRPr="005A11CB">
        <w:rPr>
          <w:rFonts w:ascii="Cuprum" w:eastAsia="Times New Roman" w:hAnsi="Cuprum" w:cs="Times New Roman"/>
          <w:color w:val="111111"/>
          <w:sz w:val="30"/>
          <w:szCs w:val="30"/>
          <w:lang w:eastAsia="ru-RU"/>
        </w:rPr>
        <w:t>Это все правильно при сложном течении заболевания. Однако есть еще ряд моментов, которые ускользают от нашего внимания. Так, очень важную роль играют психофизиологические особенности детского организма. Психоэмоциональное состояние играет положительную роль в оздоровлении. Если у взрослых людей более 70% заболеваний имеют психосоматическую основу, т.е. заболевание является реакцией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мы пребываем, когда болеют дети. Этот негативный эмоциональный фон мешает выздоровлению ребенка.</w:t>
      </w:r>
    </w:p>
    <w:p w14:paraId="1A00BF19" w14:textId="77777777" w:rsidR="005A11CB" w:rsidRPr="005A11CB" w:rsidRDefault="006570C4" w:rsidP="006570C4">
      <w:pPr>
        <w:shd w:val="clear" w:color="auto" w:fill="FFFFFF"/>
        <w:spacing w:after="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5A11CB" w:rsidRPr="005A11CB">
        <w:rPr>
          <w:rFonts w:ascii="Cuprum" w:eastAsia="Times New Roman" w:hAnsi="Cuprum" w:cs="Times New Roman"/>
          <w:color w:val="111111"/>
          <w:sz w:val="30"/>
          <w:szCs w:val="30"/>
          <w:lang w:eastAsia="ru-RU"/>
        </w:rPr>
        <w:t xml:space="preserve">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 е. 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Ограниченное движение негативно сказывается не только на больном органе, но и на нервной, эндокринной и медиаторной системах в целом. Ограничение движений (ребенок болеет или только что выздоровел, и ему нужен покой) влияет на нарушение осанки, ослабление функций дыхания, кровообращения. Снижение естественной двигательной активности у детей ведет к уменьшению </w:t>
      </w:r>
      <w:r w:rsidR="005A11CB" w:rsidRPr="005A11CB">
        <w:rPr>
          <w:rFonts w:ascii="Cuprum" w:eastAsia="Times New Roman" w:hAnsi="Cuprum" w:cs="Times New Roman"/>
          <w:color w:val="111111"/>
          <w:sz w:val="30"/>
          <w:szCs w:val="30"/>
          <w:lang w:eastAsia="ru-RU"/>
        </w:rPr>
        <w:lastRenderedPageBreak/>
        <w:t>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развиться расстройства центральной нервной системы и внутренних органов: понижается эмоциональный тонус, ослабляется нервно-мышечный аппарат, слабее работают сердечно-сосудистая и дыхательная системы. А значит, ослабляется организм в целом, что ведет к более частым заболеваниям.</w:t>
      </w:r>
    </w:p>
    <w:p w14:paraId="29AFCF44" w14:textId="77777777" w:rsidR="005A11CB" w:rsidRPr="005A11CB" w:rsidRDefault="006570C4" w:rsidP="006570C4">
      <w:pPr>
        <w:shd w:val="clear" w:color="auto" w:fill="FFFFFF"/>
        <w:spacing w:after="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5A11CB" w:rsidRPr="005A11CB">
        <w:rPr>
          <w:rFonts w:ascii="Cuprum" w:eastAsia="Times New Roman" w:hAnsi="Cuprum" w:cs="Times New Roman"/>
          <w:color w:val="111111"/>
          <w:sz w:val="30"/>
          <w:szCs w:val="30"/>
          <w:lang w:eastAsia="ru-RU"/>
        </w:rPr>
        <w:t>Эти наблюдения о роли движения в развитии и здоровье человека нашли отражение в целой области медицины — лечебно-профилактической физкультуре. Однако психика ребенка, особенно в раннем возрасте, устроена так, что малыша практически невозможно заставить целенаправленно выполнять какие-либо, даже самые полезные упражнения. Ребенку должно быть интересно заниматься. Именно поэтому мы представляем адаптированные, измененные в виде игры-упражнения по оздоровлению и профилактике заболеваний. В результате использования лечебных игр мы не только лечим детей, но и способствуем всестороннему, гармоничному физическому и умственному развитию, формированию необходимых навыков, координации движений, ловкости и меткости. Игры, проведенные на свежем воздухе, закаливают организм, укрепляют иммунитет.</w:t>
      </w:r>
    </w:p>
    <w:p w14:paraId="58AF2B7C" w14:textId="77777777" w:rsidR="005A11CB" w:rsidRPr="005A11CB" w:rsidRDefault="005A11CB" w:rsidP="005A11CB">
      <w:pPr>
        <w:shd w:val="clear" w:color="auto" w:fill="FFFFFF"/>
        <w:spacing w:line="240" w:lineRule="auto"/>
        <w:jc w:val="both"/>
        <w:rPr>
          <w:rFonts w:ascii="Cuprum" w:eastAsia="Times New Roman" w:hAnsi="Cuprum" w:cs="Times New Roman"/>
          <w:color w:val="111111"/>
          <w:sz w:val="30"/>
          <w:szCs w:val="30"/>
          <w:lang w:eastAsia="ru-RU"/>
        </w:rPr>
      </w:pPr>
      <w:r w:rsidRPr="005A11CB">
        <w:rPr>
          <w:rFonts w:ascii="Cuprum" w:eastAsia="Times New Roman" w:hAnsi="Cuprum" w:cs="Times New Roman"/>
          <w:color w:val="111111"/>
          <w:sz w:val="30"/>
          <w:szCs w:val="30"/>
          <w:lang w:eastAsia="ru-RU"/>
        </w:rPr>
        <w:t>Во время игры часто возникают неожиданные, смешные ситуации. Это вызывает искреннюю радость и у детей, и у родителей. Непринужденная веселая атмосфера не дает ребенку «уйти» в болезнь, позволяет родителям проявить к нему больше внимания и увеличивает совместное общение с детьми в атмосфере любви и заботы. Это является мощнейшим терапевтическим фактором.</w:t>
      </w:r>
    </w:p>
    <w:p w14:paraId="53240E56" w14:textId="1343D167" w:rsidR="005A11CB" w:rsidRDefault="005A11CB">
      <w:pPr>
        <w:rPr>
          <w:rFonts w:ascii="Times New Roman" w:hAnsi="Times New Roman" w:cs="Times New Roman"/>
        </w:rPr>
      </w:pPr>
    </w:p>
    <w:p w14:paraId="28B76200" w14:textId="1E37757D" w:rsidR="00F3611A" w:rsidRDefault="00F3611A">
      <w:pPr>
        <w:rPr>
          <w:rFonts w:ascii="Times New Roman" w:hAnsi="Times New Roman" w:cs="Times New Roman"/>
        </w:rPr>
      </w:pPr>
    </w:p>
    <w:p w14:paraId="50A30DEE" w14:textId="16D5F37C" w:rsidR="00F3611A" w:rsidRPr="00F3611A" w:rsidRDefault="00F3611A">
      <w:pPr>
        <w:rPr>
          <w:rFonts w:ascii="Times New Roman" w:hAnsi="Times New Roman" w:cs="Times New Roman"/>
          <w:sz w:val="28"/>
          <w:szCs w:val="28"/>
        </w:rPr>
      </w:pPr>
      <w:r w:rsidRPr="00F3611A">
        <w:rPr>
          <w:rFonts w:ascii="Times New Roman" w:hAnsi="Times New Roman" w:cs="Times New Roman"/>
          <w:sz w:val="28"/>
          <w:szCs w:val="28"/>
        </w:rPr>
        <w:t xml:space="preserve">Заведующий                                         Т.С. </w:t>
      </w:r>
      <w:proofErr w:type="spellStart"/>
      <w:r w:rsidRPr="00F3611A">
        <w:rPr>
          <w:rFonts w:ascii="Times New Roman" w:hAnsi="Times New Roman" w:cs="Times New Roman"/>
          <w:sz w:val="28"/>
          <w:szCs w:val="28"/>
        </w:rPr>
        <w:t>Потапчук</w:t>
      </w:r>
      <w:proofErr w:type="spellEnd"/>
    </w:p>
    <w:sectPr w:rsidR="00F3611A" w:rsidRPr="00F3611A" w:rsidSect="00E00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11CB"/>
    <w:rsid w:val="00554993"/>
    <w:rsid w:val="005A11CB"/>
    <w:rsid w:val="006570C4"/>
    <w:rsid w:val="00A0018C"/>
    <w:rsid w:val="00A9044C"/>
    <w:rsid w:val="00E00D13"/>
    <w:rsid w:val="00F3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BA40"/>
  <w15:docId w15:val="{8749EBF2-57DA-488D-B070-9FAC9C40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13"/>
  </w:style>
  <w:style w:type="paragraph" w:styleId="1">
    <w:name w:val="heading 1"/>
    <w:basedOn w:val="a"/>
    <w:link w:val="10"/>
    <w:uiPriority w:val="9"/>
    <w:qFormat/>
    <w:rsid w:val="005A1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1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1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4895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652">
          <w:marLeft w:val="0"/>
          <w:marRight w:val="0"/>
          <w:marTop w:val="0"/>
          <w:marBottom w:val="300"/>
          <w:divBdr>
            <w:top w:val="none" w:sz="0" w:space="0" w:color="auto"/>
            <w:left w:val="none" w:sz="0" w:space="0" w:color="auto"/>
            <w:bottom w:val="none" w:sz="0" w:space="0" w:color="auto"/>
            <w:right w:val="none" w:sz="0" w:space="0" w:color="auto"/>
          </w:divBdr>
          <w:divsChild>
            <w:div w:id="1683895059">
              <w:marLeft w:val="0"/>
              <w:marRight w:val="0"/>
              <w:marTop w:val="0"/>
              <w:marBottom w:val="0"/>
              <w:divBdr>
                <w:top w:val="none" w:sz="0" w:space="0" w:color="auto"/>
                <w:left w:val="none" w:sz="0" w:space="0" w:color="auto"/>
                <w:bottom w:val="none" w:sz="0" w:space="0" w:color="auto"/>
                <w:right w:val="none" w:sz="0" w:space="0" w:color="auto"/>
              </w:divBdr>
              <w:divsChild>
                <w:div w:id="21107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Zaved</cp:lastModifiedBy>
  <cp:revision>4</cp:revision>
  <cp:lastPrinted>2024-02-08T05:46:00Z</cp:lastPrinted>
  <dcterms:created xsi:type="dcterms:W3CDTF">2024-02-08T05:43:00Z</dcterms:created>
  <dcterms:modified xsi:type="dcterms:W3CDTF">2019-12-07T09:53:00Z</dcterms:modified>
</cp:coreProperties>
</file>